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DD" w:rsidRPr="00CB057E" w:rsidRDefault="00582EDD">
      <w:pPr>
        <w:rPr>
          <w:b/>
        </w:rPr>
      </w:pPr>
      <w:r w:rsidRPr="00CB057E">
        <w:rPr>
          <w:b/>
        </w:rPr>
        <w:t>Контрольная работа по дисциплине «Методы машинного обучения»</w:t>
      </w:r>
    </w:p>
    <w:p w:rsidR="004017EB" w:rsidRDefault="00582EDD" w:rsidP="00034D22">
      <w:pPr>
        <w:spacing w:after="0"/>
        <w:jc w:val="both"/>
      </w:pPr>
      <w:r>
        <w:t>1. Рассматривается задача классификации на два класса: положительный и отрицательный. В ходе тестирования классификатора получены следующие результаты</w:t>
      </w:r>
      <w:r w:rsidR="004017EB">
        <w:t>:</w:t>
      </w:r>
      <w:r>
        <w:t xml:space="preserve"> </w:t>
      </w:r>
      <w:r w:rsidR="004017EB">
        <w:t>п</w:t>
      </w:r>
      <w:r>
        <w:t>олнота составляет  ____%, общая точность составляет</w:t>
      </w:r>
      <w:r w:rsidR="004017EB">
        <w:t xml:space="preserve"> </w:t>
      </w:r>
      <w:r>
        <w:t xml:space="preserve"> ____%. Какие зна</w:t>
      </w:r>
      <w:r w:rsidR="004017EB">
        <w:t>чения может принимать точность?</w:t>
      </w:r>
    </w:p>
    <w:p w:rsidR="00582EDD" w:rsidRPr="009E7CFF" w:rsidRDefault="00582EDD" w:rsidP="00034D22">
      <w:pPr>
        <w:jc w:val="both"/>
      </w:pPr>
      <w:r>
        <w:t>Примечание</w:t>
      </w:r>
      <w:r w:rsidR="004017EB">
        <w:t>:</w:t>
      </w:r>
      <w:r>
        <w:t xml:space="preserve"> </w:t>
      </w:r>
      <w:r w:rsidR="004017EB">
        <w:t>в</w:t>
      </w:r>
      <w:r>
        <w:t xml:space="preserve"> </w:t>
      </w:r>
      <w:r w:rsidR="004017EB">
        <w:t>ответе будет множество значений.</w:t>
      </w:r>
    </w:p>
    <w:p w:rsidR="009E7CFF" w:rsidRPr="001B1958" w:rsidRDefault="00A1733C" w:rsidP="00034D22">
      <w:pPr>
        <w:jc w:val="both"/>
      </w:pPr>
      <w:r>
        <w:t>Решение</w:t>
      </w:r>
      <w:r w:rsidR="009E7CFF" w:rsidRPr="001B1958">
        <w:t xml:space="preserve"> в отдельном файле.</w:t>
      </w:r>
      <w:r w:rsidR="001B1958">
        <w:t xml:space="preserve"> </w:t>
      </w:r>
      <w:r w:rsidRPr="00A1733C">
        <w:t xml:space="preserve">Если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ac</m:t>
        </m:r>
        <m:r>
          <w:rPr>
            <w:rFonts w:ascii="Cambria Math" w:hAnsi="Cambria Math"/>
          </w:rPr>
          <m:t>&lt;1</m:t>
        </m:r>
      </m:oMath>
      <w:r w:rsidRPr="00A1733C">
        <w:t xml:space="preserve"> и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en-US"/>
          </w:rPr>
          <m:t>rc</m:t>
        </m:r>
      </m:oMath>
      <w:r w:rsidRPr="00A1733C">
        <w:t xml:space="preserve">, то </w:t>
      </w:r>
      <m:oMath>
        <m:r>
          <w:rPr>
            <w:rFonts w:ascii="Cambria Math" w:hAnsi="Cambria Math"/>
            <w:lang w:val="en-US"/>
          </w:rPr>
          <m:t>pc</m:t>
        </m:r>
        <m:r>
          <w:rPr>
            <w:rFonts w:ascii="Cambria Math" w:hAnsi="Cambria Math"/>
          </w:rPr>
          <m:t>∈(0,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r>
              <w:rPr>
                <w:rFonts w:ascii="Cambria Math" w:hAnsi="Cambria Math"/>
              </w:rPr>
              <m:t>{1,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rc</m:t>
                    </m:r>
                  </m:den>
                </m:f>
              </m:den>
            </m:f>
            <m:r>
              <w:rPr>
                <w:rFonts w:ascii="Cambria Math" w:hAnsi="Cambria Math"/>
              </w:rPr>
              <m:t>}</m:t>
            </m:r>
          </m:e>
        </m:func>
        <m:r>
          <w:rPr>
            <w:rFonts w:ascii="Cambria Math" w:hAnsi="Cambria Math"/>
          </w:rPr>
          <m:t>]</m:t>
        </m:r>
      </m:oMath>
      <w:r w:rsidRPr="00A1733C">
        <w:t xml:space="preserve">. </w:t>
      </w:r>
      <w:r w:rsidR="00BE0833" w:rsidRPr="00BE0833">
        <w:t>М</w:t>
      </w:r>
      <w:r w:rsidR="00BE0833">
        <w:t>ногие с</w:t>
      </w:r>
      <w:r w:rsidR="001B1958">
        <w:t xml:space="preserve">туденты склонны считать, что TP, FP, TN и FN – это доли, т. е. </w:t>
      </w:r>
      <m:oMath>
        <m:r>
          <w:rPr>
            <w:rFonts w:ascii="Cambria Math" w:hAnsi="Cambria Math"/>
          </w:rPr>
          <m:t>TP+FP+TN+FN=1</m:t>
        </m:r>
      </m:oMath>
      <w:r w:rsidR="001B1958">
        <w:t xml:space="preserve">. Практически все забыли о </w:t>
      </w:r>
      <w:proofErr w:type="spellStart"/>
      <w:r w:rsidR="001B1958">
        <w:t>неотрицательности</w:t>
      </w:r>
      <w:proofErr w:type="spellEnd"/>
      <w:r w:rsidR="00BC5C05" w:rsidRPr="00BC5C05">
        <w:t xml:space="preserve"> </w:t>
      </w:r>
      <w:r w:rsidR="00BE0833" w:rsidRPr="00BE0833">
        <w:rPr>
          <w:rStyle w:val="a6"/>
        </w:rPr>
        <w:t>всех</w:t>
      </w:r>
      <w:r w:rsidR="00BE0833">
        <w:t xml:space="preserve"> </w:t>
      </w:r>
      <w:r w:rsidR="00BC5C05" w:rsidRPr="000E0A5C">
        <w:t>этих величин</w:t>
      </w:r>
      <w:r w:rsidR="001B1958">
        <w:t xml:space="preserve">. Никто </w:t>
      </w:r>
      <w:r w:rsidR="00BE0833">
        <w:t xml:space="preserve">явно </w:t>
      </w:r>
      <w:r w:rsidR="001B1958">
        <w:t xml:space="preserve">не </w:t>
      </w:r>
      <w:r w:rsidR="00BE0833">
        <w:t>сказал</w:t>
      </w:r>
      <w:r w:rsidR="001B1958">
        <w:t xml:space="preserve"> о том, что частоты – </w:t>
      </w:r>
      <w:r w:rsidR="00BE0833">
        <w:t xml:space="preserve">это </w:t>
      </w:r>
      <w:r w:rsidR="001B1958">
        <w:t>целые числа.</w:t>
      </w:r>
    </w:p>
    <w:p w:rsidR="009E7CFF" w:rsidRPr="009E7CFF" w:rsidRDefault="009E7CFF" w:rsidP="00034D22">
      <w:pPr>
        <w:jc w:val="both"/>
      </w:pPr>
    </w:p>
    <w:p w:rsidR="00582EDD" w:rsidRDefault="00582EDD" w:rsidP="00034D22">
      <w:pPr>
        <w:spacing w:after="0"/>
        <w:jc w:val="both"/>
      </w:pPr>
      <w:r>
        <w:t>2. Рассматриваются объекты типа «_____________________________________________________». Требуется для объектов этого типа привести следующие примеры измерений.</w:t>
      </w:r>
    </w:p>
    <w:p w:rsidR="00582EDD" w:rsidRDefault="00582EDD" w:rsidP="00034D22">
      <w:pPr>
        <w:spacing w:after="0"/>
        <w:jc w:val="both"/>
      </w:pPr>
      <w:r>
        <w:t>2а) Измерение вписывается в схему звезда.</w:t>
      </w:r>
    </w:p>
    <w:p w:rsidR="00582EDD" w:rsidRDefault="00582EDD" w:rsidP="00034D22">
      <w:pPr>
        <w:spacing w:after="0"/>
        <w:jc w:val="both"/>
      </w:pPr>
      <w:r>
        <w:t>2б) Измерение вписывается в схему снежинка, но не схему звезда.</w:t>
      </w:r>
    </w:p>
    <w:p w:rsidR="00582EDD" w:rsidRDefault="00582EDD" w:rsidP="00034D22">
      <w:pPr>
        <w:spacing w:after="0"/>
        <w:jc w:val="both"/>
      </w:pPr>
      <w:r>
        <w:t>2в) Измерение не вписывается в схему снежинка.</w:t>
      </w:r>
    </w:p>
    <w:p w:rsidR="00582EDD" w:rsidRDefault="004017EB" w:rsidP="00034D22">
      <w:pPr>
        <w:jc w:val="both"/>
      </w:pPr>
      <w:r>
        <w:t>Примечание: в каждом пункте требуется чётко указать ответ.</w:t>
      </w:r>
    </w:p>
    <w:p w:rsidR="009E7CFF" w:rsidRDefault="009E7CFF" w:rsidP="00034D22">
      <w:pPr>
        <w:jc w:val="both"/>
      </w:pPr>
      <w:r>
        <w:t xml:space="preserve">При проверке надо смотреть, что измерения представимы </w:t>
      </w:r>
      <w:r w:rsidR="0033625C">
        <w:t xml:space="preserve">связями со </w:t>
      </w:r>
      <w:r>
        <w:t>словарями.</w:t>
      </w:r>
      <w:r w:rsidR="0033625C">
        <w:t xml:space="preserve"> При использовании схем «звезда» и «снежинка» атрибуты объектов представляются связями со словарями. Нужны и словари, и связи, причём имя атрибута переходит на связь или композицию связей, а не словарь.</w:t>
      </w:r>
    </w:p>
    <w:p w:rsidR="0033625C" w:rsidRPr="0033625C" w:rsidRDefault="0033625C" w:rsidP="00034D22">
      <w:pPr>
        <w:jc w:val="both"/>
      </w:pPr>
      <w:r>
        <w:t>Пример измерения в схеме «звезда» содержит: одна таблица фактов (объектов), один словарь (категории), одна связь (измерение).</w:t>
      </w:r>
    </w:p>
    <w:p w:rsidR="0033625C" w:rsidRPr="0033625C" w:rsidRDefault="0033625C" w:rsidP="0033625C">
      <w:pPr>
        <w:jc w:val="both"/>
      </w:pPr>
      <w:r>
        <w:t>Пример измерения в схеме «снежинка» содержит: одна таблица фактов (объектов), два словаря (категории), две связи (от фактов к словарю и от словарю к другому словарю). При этом искомое измерение является композицией этих связей.</w:t>
      </w:r>
    </w:p>
    <w:p w:rsidR="009E7CFF" w:rsidRDefault="009E7CFF" w:rsidP="00034D22">
      <w:pPr>
        <w:jc w:val="both"/>
      </w:pPr>
    </w:p>
    <w:p w:rsidR="00582EDD" w:rsidRPr="00F11687" w:rsidRDefault="00582EDD" w:rsidP="00034D22">
      <w:pPr>
        <w:spacing w:after="0"/>
        <w:jc w:val="both"/>
      </w:pPr>
      <w:r>
        <w:t xml:space="preserve">3. </w:t>
      </w:r>
      <w:r w:rsidRPr="0042335C">
        <w:t>Н</w:t>
      </w:r>
      <w:r>
        <w:t>ужен файл. Магазин собрал сведения о покупках</w:t>
      </w:r>
      <w:r w:rsidR="004017EB">
        <w:t xml:space="preserve"> (</w:t>
      </w:r>
      <w:r w:rsidR="00A42178">
        <w:t xml:space="preserve">транзакции в </w:t>
      </w:r>
      <w:r w:rsidR="004017EB">
        <w:t>файл</w:t>
      </w:r>
      <w:r w:rsidR="00A42178">
        <w:t>е</w:t>
      </w:r>
      <w:r w:rsidR="004017EB">
        <w:t>)</w:t>
      </w:r>
      <w:r>
        <w:t>. Были построены ассоциативные правила. Какое правило, содержащее в условии 2 элемента, имеет наибольшую поддержку?</w:t>
      </w:r>
    </w:p>
    <w:p w:rsidR="00F11687" w:rsidRDefault="00F11687" w:rsidP="00034D22">
      <w:pPr>
        <w:jc w:val="both"/>
      </w:pPr>
      <w:r>
        <w:t xml:space="preserve">Примечание: если </w:t>
      </w:r>
      <w:r w:rsidR="00F61409">
        <w:t>наибольшую поддержку имеют</w:t>
      </w:r>
      <w:r>
        <w:t xml:space="preserve"> несколько правил, то в ответе </w:t>
      </w:r>
      <w:r w:rsidRPr="00F11687">
        <w:t xml:space="preserve">достаточно </w:t>
      </w:r>
      <w:r>
        <w:t>указать одно правило.</w:t>
      </w:r>
    </w:p>
    <w:p w:rsidR="00F24110" w:rsidRDefault="003C2CE0" w:rsidP="00034D22">
      <w:pPr>
        <w:jc w:val="both"/>
      </w:pPr>
      <w:r>
        <w:t>//</w:t>
      </w:r>
      <w:r w:rsidR="00F24110">
        <w:t>Сколько транзакций всего? Сколько транзакций поддерживают правило? Поддержка в процентах?</w:t>
      </w:r>
      <w:r w:rsidR="00363CED">
        <w:t xml:space="preserve"> Какова достоверность правила? Одинакова ли достоверность у выбранных правил?</w:t>
      </w:r>
    </w:p>
    <w:p w:rsidR="000E0A5C" w:rsidRPr="000E0A5C" w:rsidRDefault="009E7CFF" w:rsidP="00034D22">
      <w:pPr>
        <w:jc w:val="both"/>
      </w:pPr>
      <w:r>
        <w:t>Продукты – варианты 1, 5</w:t>
      </w:r>
      <w:r w:rsidR="00B41C80">
        <w:t>.</w:t>
      </w:r>
      <w:r w:rsidR="008830A8">
        <w:t xml:space="preserve"> </w:t>
      </w:r>
      <w:r w:rsidR="00C518E2">
        <w:t xml:space="preserve">44 транзакции, 7 элементов. </w:t>
      </w:r>
      <w:r w:rsidR="00C16123" w:rsidRPr="000E0A5C">
        <w:t xml:space="preserve">Максимальная поддержка </w:t>
      </w:r>
      <w:r w:rsidR="00C16123">
        <w:t>для набора из двух элементов составляет</w:t>
      </w:r>
      <w:r w:rsidR="00C16123" w:rsidRPr="000E0A5C">
        <w:t xml:space="preserve"> </w:t>
      </w:r>
      <w:r w:rsidR="00C16123" w:rsidRPr="00D0787B">
        <w:rPr>
          <w:highlight w:val="green"/>
        </w:rPr>
        <w:t>20</w:t>
      </w:r>
      <w:r w:rsidR="00C16123">
        <w:t> транзакций (из 44, это 45,45%)</w:t>
      </w:r>
      <w:r w:rsidR="00C518E2" w:rsidRPr="00C518E2">
        <w:t>,</w:t>
      </w:r>
      <w:r w:rsidR="00C16123">
        <w:t xml:space="preserve"> </w:t>
      </w:r>
      <w:r w:rsidR="00C518E2">
        <w:t>и</w:t>
      </w:r>
      <w:r w:rsidR="00C16123">
        <w:t xml:space="preserve">меется 1 </w:t>
      </w:r>
      <w:r w:rsidR="00C518E2">
        <w:t xml:space="preserve">такой набор: </w:t>
      </w:r>
      <w:r w:rsidR="00C518E2" w:rsidRPr="00C518E2">
        <w:t>макароны + соусы</w:t>
      </w:r>
      <w:r w:rsidR="00C16123">
        <w:t>.</w:t>
      </w:r>
      <w:r w:rsidR="00C518E2">
        <w:t xml:space="preserve"> </w:t>
      </w:r>
      <w:r w:rsidR="00C518E2" w:rsidRPr="000E0A5C">
        <w:t xml:space="preserve">Максимальная поддержка </w:t>
      </w:r>
      <w:r w:rsidR="00C518E2">
        <w:t>для набора из трёх элементов составляет</w:t>
      </w:r>
      <w:r w:rsidR="00C518E2" w:rsidRPr="000E0A5C">
        <w:t xml:space="preserve"> </w:t>
      </w:r>
      <w:r w:rsidR="00C518E2" w:rsidRPr="00D0787B">
        <w:rPr>
          <w:highlight w:val="cyan"/>
        </w:rPr>
        <w:t>10</w:t>
      </w:r>
      <w:r w:rsidR="00C518E2">
        <w:t> транзакций (из 44, это 22,73%)</w:t>
      </w:r>
      <w:r w:rsidR="00C518E2" w:rsidRPr="00C518E2">
        <w:t>,</w:t>
      </w:r>
      <w:r w:rsidR="00C518E2">
        <w:t xml:space="preserve"> имеется 1 такой набор: </w:t>
      </w:r>
      <w:r w:rsidR="00C518E2" w:rsidRPr="00C518E2">
        <w:t>макароны + соусы</w:t>
      </w:r>
      <w:r w:rsidR="00C518E2">
        <w:t xml:space="preserve"> + чай.</w:t>
      </w:r>
      <w:r w:rsidR="00C16123">
        <w:t xml:space="preserve"> </w:t>
      </w:r>
      <w:r w:rsidR="00305543">
        <w:t xml:space="preserve">По математическому определению годится только </w:t>
      </w:r>
      <w:r w:rsidR="00305543" w:rsidRPr="00D437D9">
        <w:rPr>
          <w:highlight w:val="green"/>
        </w:rPr>
        <w:t>одно</w:t>
      </w:r>
      <w:r w:rsidR="00305543">
        <w:t xml:space="preserve"> </w:t>
      </w:r>
      <w:r w:rsidR="004E55E4">
        <w:t>условие</w:t>
      </w:r>
      <w:r w:rsidR="00305543">
        <w:t xml:space="preserve">, по техническому – </w:t>
      </w:r>
      <w:r w:rsidR="00305543" w:rsidRPr="00D437D9">
        <w:rPr>
          <w:highlight w:val="cyan"/>
        </w:rPr>
        <w:t>три</w:t>
      </w:r>
      <w:r w:rsidR="00305543">
        <w:t>.</w:t>
      </w:r>
    </w:p>
    <w:p w:rsidR="00305543" w:rsidRDefault="00305543" w:rsidP="000E0A5C">
      <w:pPr>
        <w:pStyle w:val="a3"/>
        <w:numPr>
          <w:ilvl w:val="0"/>
          <w:numId w:val="1"/>
        </w:numPr>
        <w:jc w:val="both"/>
      </w:pPr>
      <w:r w:rsidRPr="00305543">
        <w:t xml:space="preserve">макароны + соусы =&gt; чай (достоверность </w:t>
      </w:r>
      <w:r w:rsidRPr="00D437D9">
        <w:rPr>
          <w:highlight w:val="cyan"/>
        </w:rPr>
        <w:t>10</w:t>
      </w:r>
      <w:r w:rsidRPr="00305543">
        <w:t>/</w:t>
      </w:r>
      <w:r w:rsidRPr="00305543">
        <w:rPr>
          <w:highlight w:val="green"/>
        </w:rPr>
        <w:t>20</w:t>
      </w:r>
      <w:r w:rsidRPr="00305543">
        <w:t>=50,00%)</w:t>
      </w:r>
    </w:p>
    <w:p w:rsidR="00C518E2" w:rsidRDefault="00C518E2" w:rsidP="000E0A5C">
      <w:pPr>
        <w:pStyle w:val="a3"/>
        <w:numPr>
          <w:ilvl w:val="0"/>
          <w:numId w:val="1"/>
        </w:numPr>
        <w:jc w:val="both"/>
      </w:pPr>
      <w:r w:rsidRPr="000E0A5C">
        <w:t>соусы</w:t>
      </w:r>
      <w:r>
        <w:t xml:space="preserve"> + чай =&gt; макароны (достоверность </w:t>
      </w:r>
      <w:r w:rsidRPr="00D437D9">
        <w:rPr>
          <w:highlight w:val="cyan"/>
        </w:rPr>
        <w:t>10</w:t>
      </w:r>
      <w:r>
        <w:t>/13=</w:t>
      </w:r>
      <w:r w:rsidR="00305543">
        <w:t>76,92%</w:t>
      </w:r>
      <w:r>
        <w:t>)</w:t>
      </w:r>
    </w:p>
    <w:p w:rsidR="00305543" w:rsidRDefault="00305543" w:rsidP="00305543">
      <w:pPr>
        <w:pStyle w:val="a3"/>
        <w:numPr>
          <w:ilvl w:val="0"/>
          <w:numId w:val="1"/>
        </w:numPr>
        <w:jc w:val="both"/>
      </w:pPr>
      <w:r>
        <w:t>макароны + чай =&gt;</w:t>
      </w:r>
      <w:r w:rsidRPr="000E0A5C">
        <w:t xml:space="preserve"> </w:t>
      </w:r>
      <w:r>
        <w:t xml:space="preserve">соусы (достоверность </w:t>
      </w:r>
      <w:r w:rsidRPr="00D437D9">
        <w:rPr>
          <w:highlight w:val="cyan"/>
        </w:rPr>
        <w:t>10</w:t>
      </w:r>
      <w:r>
        <w:t>/13=76,92%)</w:t>
      </w:r>
    </w:p>
    <w:p w:rsidR="00305543" w:rsidRDefault="00B41C80" w:rsidP="00CC0E74">
      <w:pPr>
        <w:jc w:val="both"/>
      </w:pPr>
      <w:r>
        <w:t>Компьютеры</w:t>
      </w:r>
      <w:r w:rsidR="009E7CFF">
        <w:t xml:space="preserve"> – варианты 2, 3, 4</w:t>
      </w:r>
      <w:r>
        <w:t>.</w:t>
      </w:r>
      <w:r w:rsidR="008830A8">
        <w:t xml:space="preserve"> </w:t>
      </w:r>
      <w:r w:rsidR="00305543">
        <w:t xml:space="preserve">42 транзакции, 7 элементов. </w:t>
      </w:r>
      <w:r w:rsidR="00CC0E74" w:rsidRPr="000E0A5C">
        <w:t xml:space="preserve">Максимальная поддержка </w:t>
      </w:r>
      <w:r w:rsidR="007C4454">
        <w:t>для набора из двух элементов составляет</w:t>
      </w:r>
      <w:r w:rsidR="00CC0E74" w:rsidRPr="000E0A5C">
        <w:t xml:space="preserve"> </w:t>
      </w:r>
      <w:r w:rsidR="000F703C" w:rsidRPr="00E86326">
        <w:rPr>
          <w:highlight w:val="green"/>
        </w:rPr>
        <w:t>1</w:t>
      </w:r>
      <w:r w:rsidR="007C4454" w:rsidRPr="00E86326">
        <w:rPr>
          <w:highlight w:val="green"/>
        </w:rPr>
        <w:t>9</w:t>
      </w:r>
      <w:r w:rsidR="007C4454">
        <w:t> </w:t>
      </w:r>
      <w:r w:rsidR="00CC0E74">
        <w:t xml:space="preserve">транзакций (из 42, это </w:t>
      </w:r>
      <w:r w:rsidR="007C4454">
        <w:t>45</w:t>
      </w:r>
      <w:r w:rsidR="000F703C">
        <w:t>,</w:t>
      </w:r>
      <w:r w:rsidR="007C4454">
        <w:t>24</w:t>
      </w:r>
      <w:r w:rsidR="00CC0E74">
        <w:t>%)</w:t>
      </w:r>
      <w:r w:rsidR="00305543">
        <w:t>,</w:t>
      </w:r>
      <w:r w:rsidR="00CC0E74">
        <w:t xml:space="preserve"> </w:t>
      </w:r>
      <w:r w:rsidR="00305543">
        <w:t>и</w:t>
      </w:r>
      <w:r w:rsidR="00CC0E74">
        <w:t xml:space="preserve">меется </w:t>
      </w:r>
      <w:r w:rsidR="007C4454">
        <w:t>2</w:t>
      </w:r>
      <w:r w:rsidR="00CC0E74">
        <w:t xml:space="preserve"> </w:t>
      </w:r>
      <w:r w:rsidR="00305543">
        <w:t xml:space="preserve">таких набора: пленка + планшет; мышь + </w:t>
      </w:r>
      <w:r w:rsidR="00305543">
        <w:lastRenderedPageBreak/>
        <w:t xml:space="preserve">ноутбук. </w:t>
      </w:r>
      <w:r w:rsidR="00305543" w:rsidRPr="000E0A5C">
        <w:t xml:space="preserve">Максимальная поддержка </w:t>
      </w:r>
      <w:r w:rsidR="00305543">
        <w:t>для набора из трёх элементов составляет</w:t>
      </w:r>
      <w:r w:rsidR="00305543" w:rsidRPr="000E0A5C">
        <w:t xml:space="preserve"> </w:t>
      </w:r>
      <w:r w:rsidR="00305543" w:rsidRPr="00E86326">
        <w:rPr>
          <w:highlight w:val="cyan"/>
        </w:rPr>
        <w:t>10</w:t>
      </w:r>
      <w:r w:rsidR="00305543">
        <w:t> транзакций (из 42, это 23,81%)</w:t>
      </w:r>
      <w:r w:rsidR="00305543" w:rsidRPr="00C518E2">
        <w:t>,</w:t>
      </w:r>
      <w:r w:rsidR="00305543">
        <w:t xml:space="preserve"> имеется 1 такой набор: пленка + планшет + ноутбук.</w:t>
      </w:r>
      <w:r w:rsidR="00E86326">
        <w:t xml:space="preserve"> Набор мышь + ноутбук с наибольшей поддержкой 9 транзакций (из 42, это 21,43%) расширя</w:t>
      </w:r>
      <w:r w:rsidR="004E55E4">
        <w:t>е</w:t>
      </w:r>
      <w:r w:rsidR="00E86326">
        <w:t xml:space="preserve">тся до </w:t>
      </w:r>
      <w:r w:rsidR="004E55E4">
        <w:t xml:space="preserve">одного </w:t>
      </w:r>
      <w:r w:rsidR="00E86326">
        <w:t xml:space="preserve">набора мышь + ноутбук + </w:t>
      </w:r>
      <w:proofErr w:type="spellStart"/>
      <w:r w:rsidR="00E86326">
        <w:t>стилус</w:t>
      </w:r>
      <w:proofErr w:type="spellEnd"/>
      <w:r w:rsidR="00E86326">
        <w:t>.</w:t>
      </w:r>
      <w:r w:rsidR="00444E19">
        <w:t xml:space="preserve"> По математическому определению годятся </w:t>
      </w:r>
      <w:r w:rsidR="00444E19" w:rsidRPr="00444E19">
        <w:rPr>
          <w:highlight w:val="green"/>
        </w:rPr>
        <w:t>два</w:t>
      </w:r>
      <w:r w:rsidR="00444E19">
        <w:t xml:space="preserve"> </w:t>
      </w:r>
      <w:r w:rsidR="004E55E4">
        <w:t>условия</w:t>
      </w:r>
      <w:r w:rsidR="00444E19">
        <w:t xml:space="preserve">, по техническому – </w:t>
      </w:r>
      <w:r w:rsidR="00444E19" w:rsidRPr="00D437D9">
        <w:rPr>
          <w:highlight w:val="cyan"/>
        </w:rPr>
        <w:t>три</w:t>
      </w:r>
      <w:r w:rsidR="00444E19">
        <w:t>.</w:t>
      </w:r>
    </w:p>
    <w:p w:rsidR="007C4454" w:rsidRDefault="007C4454" w:rsidP="007C4454">
      <w:pPr>
        <w:pStyle w:val="a3"/>
        <w:numPr>
          <w:ilvl w:val="0"/>
          <w:numId w:val="2"/>
        </w:numPr>
        <w:jc w:val="both"/>
      </w:pPr>
      <w:r>
        <w:t xml:space="preserve">пленка + планшет =&gt; ноутбук (достоверность </w:t>
      </w:r>
      <w:r w:rsidRPr="00E86326">
        <w:rPr>
          <w:highlight w:val="cyan"/>
        </w:rPr>
        <w:t>10</w:t>
      </w:r>
      <w:r>
        <w:t>/</w:t>
      </w:r>
      <w:r w:rsidRPr="00E86326">
        <w:rPr>
          <w:highlight w:val="green"/>
        </w:rPr>
        <w:t>19</w:t>
      </w:r>
      <w:r>
        <w:t>=52,63%)</w:t>
      </w:r>
    </w:p>
    <w:p w:rsidR="00E86326" w:rsidRDefault="00E86326" w:rsidP="007C4454">
      <w:pPr>
        <w:pStyle w:val="a3"/>
        <w:numPr>
          <w:ilvl w:val="0"/>
          <w:numId w:val="2"/>
        </w:numPr>
        <w:jc w:val="both"/>
      </w:pPr>
      <w:r>
        <w:t xml:space="preserve">ноутбук + планшет =&gt; пленка (достоверность </w:t>
      </w:r>
      <w:r w:rsidRPr="00E86326">
        <w:rPr>
          <w:highlight w:val="cyan"/>
        </w:rPr>
        <w:t>10</w:t>
      </w:r>
      <w:r>
        <w:t>/13=76,92%)</w:t>
      </w:r>
    </w:p>
    <w:p w:rsidR="00E86326" w:rsidRDefault="00E86326" w:rsidP="007C4454">
      <w:pPr>
        <w:pStyle w:val="a3"/>
        <w:numPr>
          <w:ilvl w:val="0"/>
          <w:numId w:val="2"/>
        </w:numPr>
        <w:jc w:val="both"/>
      </w:pPr>
      <w:r>
        <w:t xml:space="preserve">ноутбук + пленка =&gt; планшет (достоверность </w:t>
      </w:r>
      <w:r w:rsidRPr="00E86326">
        <w:rPr>
          <w:highlight w:val="cyan"/>
        </w:rPr>
        <w:t>10</w:t>
      </w:r>
      <w:r>
        <w:t>/13=76,92%)</w:t>
      </w:r>
    </w:p>
    <w:p w:rsidR="007C4454" w:rsidRDefault="007C4454" w:rsidP="007C4454">
      <w:pPr>
        <w:pStyle w:val="a3"/>
        <w:numPr>
          <w:ilvl w:val="0"/>
          <w:numId w:val="2"/>
        </w:numPr>
        <w:jc w:val="both"/>
      </w:pPr>
      <w:r>
        <w:t xml:space="preserve">мышь + ноутбук =&gt; </w:t>
      </w:r>
      <w:proofErr w:type="spellStart"/>
      <w:r>
        <w:t>стилус</w:t>
      </w:r>
      <w:proofErr w:type="spellEnd"/>
      <w:r>
        <w:t xml:space="preserve"> (достоверность 9/</w:t>
      </w:r>
      <w:r w:rsidRPr="00E86326">
        <w:rPr>
          <w:highlight w:val="green"/>
        </w:rPr>
        <w:t>19</w:t>
      </w:r>
      <w:r>
        <w:t>=47,37%)</w:t>
      </w:r>
    </w:p>
    <w:p w:rsidR="00003427" w:rsidRPr="003C2CE0" w:rsidRDefault="009E7CFF" w:rsidP="00034D22">
      <w:pPr>
        <w:jc w:val="both"/>
      </w:pPr>
      <w:r w:rsidRPr="009E7CFF">
        <w:t xml:space="preserve">У студентов разные операционные системы. </w:t>
      </w:r>
      <w:r>
        <w:t>Сложности с установкой ПО. Сложности с чтением cp1251.</w:t>
      </w:r>
      <w:r w:rsidR="003C2CE0">
        <w:t xml:space="preserve"> </w:t>
      </w:r>
      <w:r>
        <w:t>Сложности</w:t>
      </w:r>
      <w:r w:rsidR="00B41C80">
        <w:t xml:space="preserve"> осознания и обработки</w:t>
      </w:r>
      <w:r>
        <w:t>, когда название элементов содержит запятые.</w:t>
      </w:r>
      <w:r w:rsidR="003C2CE0">
        <w:t xml:space="preserve"> </w:t>
      </w:r>
      <w:r w:rsidR="00003427">
        <w:t>Сложности с определением поддержки правила: или поддержка условия</w:t>
      </w:r>
      <w:r w:rsidR="003C2CE0">
        <w:t xml:space="preserve"> (математический подход)</w:t>
      </w:r>
      <w:r w:rsidR="00003427">
        <w:t>, или поддержка объединения условия и следствия</w:t>
      </w:r>
      <w:r w:rsidR="003C2CE0">
        <w:t xml:space="preserve"> (технический подход)</w:t>
      </w:r>
      <w:r w:rsidR="00003427">
        <w:t>.</w:t>
      </w:r>
      <w:r w:rsidR="003C2CE0">
        <w:t xml:space="preserve"> Обсудить </w:t>
      </w:r>
      <w:proofErr w:type="spellStart"/>
      <w:r w:rsidR="003C2CE0">
        <w:t>lift</w:t>
      </w:r>
      <w:proofErr w:type="spellEnd"/>
      <w:r w:rsidR="003C2CE0">
        <w:t>. Сложности с не очень чистым представлением данных – не подряд транзакция записана, повтор записей и т. п.</w:t>
      </w:r>
    </w:p>
    <w:p w:rsidR="009E7CFF" w:rsidRDefault="009E7CFF" w:rsidP="00034D22">
      <w:pPr>
        <w:jc w:val="both"/>
      </w:pPr>
    </w:p>
    <w:p w:rsidR="00582EDD" w:rsidRDefault="00582EDD" w:rsidP="00034D22">
      <w:pPr>
        <w:jc w:val="both"/>
      </w:pPr>
      <w:r>
        <w:t>4. Нужен файл. Государственная избирательная комиссия зафиксировала результаты выборо</w:t>
      </w:r>
      <w:r w:rsidR="004017EB">
        <w:t>в</w:t>
      </w:r>
      <w:r>
        <w:t xml:space="preserve"> по партиям и по регионам</w:t>
      </w:r>
      <w:r w:rsidR="00370431">
        <w:t xml:space="preserve"> (таблица в файле)</w:t>
      </w:r>
      <w:r>
        <w:t xml:space="preserve">. Требуется </w:t>
      </w:r>
      <w:proofErr w:type="spellStart"/>
      <w:r>
        <w:t>кластеризовать</w:t>
      </w:r>
      <w:proofErr w:type="spellEnd"/>
      <w:r>
        <w:t xml:space="preserve"> </w:t>
      </w:r>
      <w:r w:rsidRPr="00370431">
        <w:rPr>
          <w:u w:val="single"/>
        </w:rPr>
        <w:t>регионы</w:t>
      </w:r>
      <w:r>
        <w:t xml:space="preserve"> по правилу </w:t>
      </w:r>
      <w:r w:rsidR="004017EB">
        <w:rPr>
          <w:lang w:val="en-US"/>
        </w:rPr>
        <w:t>k</w:t>
      </w:r>
      <w:r w:rsidR="004017EB" w:rsidRPr="004017EB">
        <w:t>-</w:t>
      </w:r>
      <w:r>
        <w:t xml:space="preserve">средних для </w:t>
      </w:r>
      <w:r w:rsidR="001B1958">
        <w:t xml:space="preserve">числа кластеров </w:t>
      </w:r>
      <w:r w:rsidR="00370431">
        <w:t>K</w:t>
      </w:r>
      <w:r w:rsidR="004017EB" w:rsidRPr="004017EB">
        <w:t xml:space="preserve"> от </w:t>
      </w:r>
      <w:r>
        <w:t>1</w:t>
      </w:r>
      <w:r w:rsidR="004017EB">
        <w:t xml:space="preserve"> до </w:t>
      </w:r>
      <w:r>
        <w:t xml:space="preserve">12. Для каждого </w:t>
      </w:r>
      <w:r w:rsidR="004017EB">
        <w:t xml:space="preserve">числа кластеров </w:t>
      </w:r>
      <w:r w:rsidR="00370431">
        <w:t>K</w:t>
      </w:r>
      <w:r>
        <w:t xml:space="preserve"> найти максимальный радиус кластера. Построить график этой величины</w:t>
      </w:r>
      <w:r w:rsidR="00370431">
        <w:t xml:space="preserve"> от K</w:t>
      </w:r>
      <w:r>
        <w:t>. На основании графика предположить, сколько групп регионов разумно выделить по итогам выборов.</w:t>
      </w:r>
    </w:p>
    <w:p w:rsidR="00305ED1" w:rsidRDefault="00305ED1" w:rsidP="00034D22">
      <w:pPr>
        <w:jc w:val="both"/>
      </w:pPr>
      <w:r>
        <w:t>Регионы – вариант 1, 3.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305ED1" w:rsidRPr="00305ED1" w:rsidTr="00B9111D">
        <w:trPr>
          <w:trHeight w:val="30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K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green"/>
                <w:lang w:eastAsia="ru-RU"/>
              </w:rPr>
            </w:pPr>
            <w:r w:rsidRPr="00305ED1">
              <w:rPr>
                <w:rFonts w:eastAsia="Times New Roman"/>
                <w:color w:val="000000"/>
                <w:highlight w:val="green"/>
                <w:lang w:eastAsia="ru-RU"/>
              </w:rPr>
              <w:t>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305ED1" w:rsidRPr="00305ED1" w:rsidTr="00B9111D">
        <w:trPr>
          <w:trHeight w:val="30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Max</w:t>
            </w:r>
            <w:proofErr w:type="spellEnd"/>
            <w:r w:rsidRPr="00305ED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Rad</w:t>
            </w:r>
            <w:proofErr w:type="spell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21,2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21,2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26,2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21,2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21,2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26,2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green"/>
                <w:lang w:eastAsia="ru-RU"/>
              </w:rPr>
            </w:pPr>
            <w:r w:rsidRPr="00305ED1">
              <w:rPr>
                <w:rFonts w:eastAsia="Times New Roman"/>
                <w:color w:val="000000"/>
                <w:highlight w:val="green"/>
                <w:lang w:eastAsia="ru-RU"/>
              </w:rPr>
              <w:t>26,2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67,7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64,1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70,1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69,4</w:t>
            </w:r>
          </w:p>
        </w:tc>
      </w:tr>
      <w:tr w:rsidR="00305ED1" w:rsidRPr="00305ED1" w:rsidTr="00B9111D">
        <w:trPr>
          <w:trHeight w:val="30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Av</w:t>
            </w:r>
            <w:proofErr w:type="spellEnd"/>
            <w:r w:rsidRPr="00305ED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Rad</w:t>
            </w:r>
            <w:proofErr w:type="spell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6,36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6,76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7,1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7,2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7,48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8,09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green"/>
                <w:lang w:eastAsia="ru-RU"/>
              </w:rPr>
            </w:pPr>
            <w:r w:rsidRPr="00305ED1">
              <w:rPr>
                <w:rFonts w:eastAsia="Times New Roman"/>
                <w:color w:val="000000"/>
                <w:highlight w:val="green"/>
                <w:lang w:eastAsia="ru-RU"/>
              </w:rPr>
              <w:t>8,49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9,75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10,4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11,1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</w:tbl>
    <w:p w:rsidR="00305ED1" w:rsidRDefault="00B9111D" w:rsidP="00B9111D">
      <w:pPr>
        <w:jc w:val="center"/>
      </w:pPr>
      <w:r w:rsidRPr="00B9111D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05ED1" w:rsidRDefault="00305ED1" w:rsidP="00034D22">
      <w:pPr>
        <w:jc w:val="both"/>
      </w:pPr>
    </w:p>
    <w:p w:rsidR="00B41C80" w:rsidRDefault="00B41C80" w:rsidP="00034D22">
      <w:pPr>
        <w:jc w:val="both"/>
      </w:pPr>
      <w:r>
        <w:t xml:space="preserve">Территориальные </w:t>
      </w:r>
      <w:r w:rsidR="00305ED1">
        <w:t xml:space="preserve">избирательные </w:t>
      </w:r>
      <w:r>
        <w:t>комиссии – вариант 2, 4, 5.</w:t>
      </w:r>
    </w:p>
    <w:tbl>
      <w:tblPr>
        <w:tblW w:w="897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305ED1" w:rsidRPr="00305ED1" w:rsidTr="00305ED1">
        <w:trPr>
          <w:trHeight w:val="30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K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green"/>
                <w:lang w:eastAsia="ru-RU"/>
              </w:rPr>
            </w:pPr>
            <w:r w:rsidRPr="00305ED1">
              <w:rPr>
                <w:rFonts w:eastAsia="Times New Roman"/>
                <w:color w:val="000000"/>
                <w:highlight w:val="green"/>
                <w:lang w:eastAsia="ru-RU"/>
              </w:rPr>
              <w:t>9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305ED1" w:rsidRPr="00305ED1" w:rsidTr="00305ED1">
        <w:trPr>
          <w:trHeight w:val="30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Max</w:t>
            </w:r>
            <w:proofErr w:type="spellEnd"/>
            <w:r w:rsidRPr="00305ED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Rad</w:t>
            </w:r>
            <w:proofErr w:type="spell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39,2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39,2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41,4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green"/>
                <w:lang w:eastAsia="ru-RU"/>
              </w:rPr>
            </w:pPr>
            <w:r w:rsidRPr="00305ED1">
              <w:rPr>
                <w:rFonts w:eastAsia="Times New Roman"/>
                <w:color w:val="000000"/>
                <w:highlight w:val="green"/>
                <w:lang w:eastAsia="ru-RU"/>
              </w:rPr>
              <w:t>42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51,5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53,4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51,6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51,6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58,6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62,2</w:t>
            </w:r>
          </w:p>
        </w:tc>
      </w:tr>
      <w:tr w:rsidR="00305ED1" w:rsidRPr="00305ED1" w:rsidTr="00305ED1">
        <w:trPr>
          <w:trHeight w:val="30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Av</w:t>
            </w:r>
            <w:proofErr w:type="spellEnd"/>
            <w:r w:rsidRPr="00305ED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305ED1">
              <w:rPr>
                <w:rFonts w:eastAsia="Times New Roman"/>
                <w:color w:val="000000"/>
                <w:lang w:eastAsia="ru-RU"/>
              </w:rPr>
              <w:t>Rad</w:t>
            </w:r>
            <w:proofErr w:type="spellEnd"/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8,54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8,96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8,96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highlight w:val="green"/>
                <w:lang w:eastAsia="ru-RU"/>
              </w:rPr>
            </w:pPr>
            <w:r w:rsidRPr="00305ED1">
              <w:rPr>
                <w:rFonts w:eastAsia="Times New Roman"/>
                <w:color w:val="000000"/>
                <w:highlight w:val="green"/>
                <w:lang w:eastAsia="ru-RU"/>
              </w:rPr>
              <w:t>9,27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9,88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10,3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10,8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11,5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12,8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13,5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305ED1" w:rsidRPr="00305ED1" w:rsidRDefault="00305ED1" w:rsidP="00305ED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305ED1">
              <w:rPr>
                <w:rFonts w:eastAsia="Times New Roman"/>
                <w:color w:val="000000"/>
                <w:lang w:eastAsia="ru-RU"/>
              </w:rPr>
              <w:t>15,7</w:t>
            </w:r>
          </w:p>
        </w:tc>
      </w:tr>
    </w:tbl>
    <w:p w:rsidR="00305ED1" w:rsidRDefault="00B9111D" w:rsidP="00305ED1">
      <w:pPr>
        <w:jc w:val="center"/>
      </w:pPr>
      <w:r w:rsidRPr="00B9111D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5ED1" w:rsidRDefault="00305ED1" w:rsidP="00034D22">
      <w:pPr>
        <w:jc w:val="both"/>
      </w:pPr>
    </w:p>
    <w:p w:rsidR="009E7CFF" w:rsidRPr="009E7CFF" w:rsidRDefault="009E7CFF" w:rsidP="009E7CFF">
      <w:pPr>
        <w:jc w:val="both"/>
      </w:pPr>
      <w:r w:rsidRPr="009E7CFF">
        <w:t xml:space="preserve">У студентов разные операционные системы. </w:t>
      </w:r>
      <w:r>
        <w:t>Сложности с установкой ПО. Сложности с чтением cp1251. Сложности со знаком процентов после чисел.</w:t>
      </w:r>
      <w:r w:rsidR="003C2CE0">
        <w:t xml:space="preserve"> Сложности с присутствием кавычек внутри текста.</w:t>
      </w:r>
    </w:p>
    <w:p w:rsidR="00C83C32" w:rsidRDefault="00C83C32" w:rsidP="00C83C32">
      <w:pPr>
        <w:jc w:val="both"/>
      </w:pPr>
      <w:r>
        <w:t xml:space="preserve">Сложности с однозначностью результатов запуска </w:t>
      </w:r>
      <w:r>
        <w:rPr>
          <w:lang w:val="en-US"/>
        </w:rPr>
        <w:t>k</w:t>
      </w:r>
      <w:r w:rsidRPr="004017EB">
        <w:t>-</w:t>
      </w:r>
      <w:r>
        <w:t>средних. Многие программы имеют случайную инициализацию.</w:t>
      </w:r>
    </w:p>
    <w:p w:rsidR="00582EDD" w:rsidRPr="003C2CE0" w:rsidRDefault="003C2CE0" w:rsidP="003C2CE0">
      <w:pPr>
        <w:jc w:val="both"/>
      </w:pPr>
      <w:r w:rsidRPr="003C2CE0">
        <w:t xml:space="preserve">Сложности </w:t>
      </w:r>
      <w:r>
        <w:t>с разными «</w:t>
      </w:r>
      <w:proofErr w:type="spellStart"/>
      <w:r>
        <w:t>улучшателями</w:t>
      </w:r>
      <w:proofErr w:type="spellEnd"/>
      <w:r>
        <w:t>», которые в готовом ПО включены по умолчанию. Нормализация и т. п.</w:t>
      </w:r>
    </w:p>
    <w:p w:rsidR="003C2CE0" w:rsidRDefault="003C2CE0" w:rsidP="00C83C32">
      <w:pPr>
        <w:rPr>
          <w:b/>
        </w:rPr>
      </w:pPr>
    </w:p>
    <w:sectPr w:rsidR="003C2CE0" w:rsidSect="00034D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7E0A"/>
    <w:multiLevelType w:val="hybridMultilevel"/>
    <w:tmpl w:val="448C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A54A9"/>
    <w:multiLevelType w:val="hybridMultilevel"/>
    <w:tmpl w:val="2F62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oNotDisplayPageBoundaries/>
  <w:proofState w:spelling="clean"/>
  <w:defaultTabStop w:val="708"/>
  <w:characterSpacingControl w:val="doNotCompress"/>
  <w:compat/>
  <w:rsids>
    <w:rsidRoot w:val="00CA351B"/>
    <w:rsid w:val="00000A6F"/>
    <w:rsid w:val="00003427"/>
    <w:rsid w:val="00022B5D"/>
    <w:rsid w:val="0002493F"/>
    <w:rsid w:val="0002763C"/>
    <w:rsid w:val="00034D22"/>
    <w:rsid w:val="00085E3A"/>
    <w:rsid w:val="000E0A5C"/>
    <w:rsid w:val="000F4DDD"/>
    <w:rsid w:val="000F703C"/>
    <w:rsid w:val="00100FFE"/>
    <w:rsid w:val="00153BAB"/>
    <w:rsid w:val="00155268"/>
    <w:rsid w:val="001643BF"/>
    <w:rsid w:val="00172A20"/>
    <w:rsid w:val="001811F8"/>
    <w:rsid w:val="001B1958"/>
    <w:rsid w:val="0021183D"/>
    <w:rsid w:val="00214F8C"/>
    <w:rsid w:val="00230C7C"/>
    <w:rsid w:val="0024767B"/>
    <w:rsid w:val="00271DC1"/>
    <w:rsid w:val="003007BE"/>
    <w:rsid w:val="00305543"/>
    <w:rsid w:val="00305ED1"/>
    <w:rsid w:val="0033625C"/>
    <w:rsid w:val="00346C5A"/>
    <w:rsid w:val="00363CED"/>
    <w:rsid w:val="00370431"/>
    <w:rsid w:val="003B5E7A"/>
    <w:rsid w:val="003C2CE0"/>
    <w:rsid w:val="003D0B1B"/>
    <w:rsid w:val="004017EB"/>
    <w:rsid w:val="004026CF"/>
    <w:rsid w:val="004115DB"/>
    <w:rsid w:val="0042335C"/>
    <w:rsid w:val="00444E19"/>
    <w:rsid w:val="0045696A"/>
    <w:rsid w:val="004619BD"/>
    <w:rsid w:val="004E55E4"/>
    <w:rsid w:val="004F5DDE"/>
    <w:rsid w:val="00525116"/>
    <w:rsid w:val="00574B39"/>
    <w:rsid w:val="00582EDD"/>
    <w:rsid w:val="00654E04"/>
    <w:rsid w:val="00730A20"/>
    <w:rsid w:val="00771A77"/>
    <w:rsid w:val="00774C8A"/>
    <w:rsid w:val="007C4454"/>
    <w:rsid w:val="007D3A83"/>
    <w:rsid w:val="00811F00"/>
    <w:rsid w:val="00822DCD"/>
    <w:rsid w:val="00834421"/>
    <w:rsid w:val="00836094"/>
    <w:rsid w:val="00847909"/>
    <w:rsid w:val="00863D1D"/>
    <w:rsid w:val="00881A68"/>
    <w:rsid w:val="008830A8"/>
    <w:rsid w:val="008F2A1D"/>
    <w:rsid w:val="0091071A"/>
    <w:rsid w:val="0091763E"/>
    <w:rsid w:val="00947E7B"/>
    <w:rsid w:val="00952814"/>
    <w:rsid w:val="009930CF"/>
    <w:rsid w:val="009C7DCF"/>
    <w:rsid w:val="009E280E"/>
    <w:rsid w:val="009E7CFF"/>
    <w:rsid w:val="00A02FF6"/>
    <w:rsid w:val="00A1733C"/>
    <w:rsid w:val="00A42178"/>
    <w:rsid w:val="00A614D7"/>
    <w:rsid w:val="00A65A55"/>
    <w:rsid w:val="00A8339E"/>
    <w:rsid w:val="00AB3766"/>
    <w:rsid w:val="00AB6873"/>
    <w:rsid w:val="00AD55A8"/>
    <w:rsid w:val="00AD7C21"/>
    <w:rsid w:val="00AE4D98"/>
    <w:rsid w:val="00AF05EC"/>
    <w:rsid w:val="00B05029"/>
    <w:rsid w:val="00B141F3"/>
    <w:rsid w:val="00B41C80"/>
    <w:rsid w:val="00B71874"/>
    <w:rsid w:val="00B871B4"/>
    <w:rsid w:val="00B9111D"/>
    <w:rsid w:val="00BC5C05"/>
    <w:rsid w:val="00BE0833"/>
    <w:rsid w:val="00BE4328"/>
    <w:rsid w:val="00C04F1F"/>
    <w:rsid w:val="00C16123"/>
    <w:rsid w:val="00C26589"/>
    <w:rsid w:val="00C308D0"/>
    <w:rsid w:val="00C518E2"/>
    <w:rsid w:val="00C56F25"/>
    <w:rsid w:val="00C8207C"/>
    <w:rsid w:val="00C83C32"/>
    <w:rsid w:val="00CA351B"/>
    <w:rsid w:val="00CB057E"/>
    <w:rsid w:val="00CC0E74"/>
    <w:rsid w:val="00D05B81"/>
    <w:rsid w:val="00D0787B"/>
    <w:rsid w:val="00D17330"/>
    <w:rsid w:val="00D437D9"/>
    <w:rsid w:val="00D813BD"/>
    <w:rsid w:val="00D816A4"/>
    <w:rsid w:val="00E42052"/>
    <w:rsid w:val="00E5642B"/>
    <w:rsid w:val="00E61BC0"/>
    <w:rsid w:val="00E65BEA"/>
    <w:rsid w:val="00E86326"/>
    <w:rsid w:val="00EA5C37"/>
    <w:rsid w:val="00ED41AF"/>
    <w:rsid w:val="00EE59B9"/>
    <w:rsid w:val="00F11687"/>
    <w:rsid w:val="00F24110"/>
    <w:rsid w:val="00F61409"/>
    <w:rsid w:val="00F73888"/>
    <w:rsid w:val="00F80F96"/>
    <w:rsid w:val="00F85364"/>
    <w:rsid w:val="00F85EF6"/>
    <w:rsid w:val="00F92922"/>
    <w:rsid w:val="00F93DD0"/>
    <w:rsid w:val="00FD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A8"/>
    <w:rPr>
      <w:rFonts w:ascii="Tahoma" w:hAnsi="Tahoma" w:cs="Tahoma"/>
      <w:sz w:val="16"/>
      <w:szCs w:val="16"/>
      <w:lang w:eastAsia="en-US"/>
    </w:rPr>
  </w:style>
  <w:style w:type="character" w:styleId="a6">
    <w:name w:val="Emphasis"/>
    <w:basedOn w:val="a0"/>
    <w:qFormat/>
    <w:locked/>
    <w:rsid w:val="00BE08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Max Rad</c:v>
                </c:pt>
              </c:strCache>
            </c:strRef>
          </c:tx>
          <c:marker>
            <c:symbol val="none"/>
          </c:marker>
          <c:cat>
            <c:numRef>
              <c:f>Лист1!$B$8:$L$8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</c:numCache>
            </c:numRef>
          </c:cat>
          <c:val>
            <c:numRef>
              <c:f>Лист1!$B$9:$L$9</c:f>
              <c:numCache>
                <c:formatCode>General</c:formatCode>
                <c:ptCount val="11"/>
                <c:pt idx="0">
                  <c:v>69.400000000000006</c:v>
                </c:pt>
                <c:pt idx="1">
                  <c:v>70.099999999999994</c:v>
                </c:pt>
                <c:pt idx="2">
                  <c:v>64.099999999999994</c:v>
                </c:pt>
                <c:pt idx="3">
                  <c:v>67.7</c:v>
                </c:pt>
                <c:pt idx="4">
                  <c:v>26.2</c:v>
                </c:pt>
                <c:pt idx="5">
                  <c:v>26.2</c:v>
                </c:pt>
                <c:pt idx="6">
                  <c:v>21.2</c:v>
                </c:pt>
                <c:pt idx="7">
                  <c:v>21.2</c:v>
                </c:pt>
                <c:pt idx="8">
                  <c:v>26.2</c:v>
                </c:pt>
                <c:pt idx="9">
                  <c:v>21.2</c:v>
                </c:pt>
                <c:pt idx="10">
                  <c:v>21.2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Av Rad</c:v>
                </c:pt>
              </c:strCache>
            </c:strRef>
          </c:tx>
          <c:marker>
            <c:symbol val="none"/>
          </c:marker>
          <c:cat>
            <c:numRef>
              <c:f>Лист1!$B$8:$L$8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</c:numCache>
            </c:numRef>
          </c:cat>
          <c:val>
            <c:numRef>
              <c:f>Лист1!$B$10:$L$10</c:f>
              <c:numCache>
                <c:formatCode>General</c:formatCode>
                <c:ptCount val="11"/>
                <c:pt idx="0">
                  <c:v>12</c:v>
                </c:pt>
                <c:pt idx="1">
                  <c:v>11.1</c:v>
                </c:pt>
                <c:pt idx="2">
                  <c:v>10.4</c:v>
                </c:pt>
                <c:pt idx="3">
                  <c:v>9.75</c:v>
                </c:pt>
                <c:pt idx="4">
                  <c:v>8.49</c:v>
                </c:pt>
                <c:pt idx="5">
                  <c:v>8.09</c:v>
                </c:pt>
                <c:pt idx="6">
                  <c:v>7.48</c:v>
                </c:pt>
                <c:pt idx="7">
                  <c:v>7.2</c:v>
                </c:pt>
                <c:pt idx="8">
                  <c:v>7.1</c:v>
                </c:pt>
                <c:pt idx="9">
                  <c:v>6.76</c:v>
                </c:pt>
                <c:pt idx="10">
                  <c:v>6.3599999999999985</c:v>
                </c:pt>
              </c:numCache>
            </c:numRef>
          </c:val>
        </c:ser>
        <c:marker val="1"/>
        <c:axId val="86537728"/>
        <c:axId val="86554880"/>
      </c:lineChart>
      <c:catAx>
        <c:axId val="86537728"/>
        <c:scaling>
          <c:orientation val="minMax"/>
        </c:scaling>
        <c:axPos val="b"/>
        <c:numFmt formatCode="General" sourceLinked="1"/>
        <c:tickLblPos val="nextTo"/>
        <c:crossAx val="86554880"/>
        <c:crosses val="autoZero"/>
        <c:auto val="1"/>
        <c:lblAlgn val="ctr"/>
        <c:lblOffset val="100"/>
      </c:catAx>
      <c:valAx>
        <c:axId val="86554880"/>
        <c:scaling>
          <c:orientation val="minMax"/>
        </c:scaling>
        <c:axPos val="l"/>
        <c:majorGridlines/>
        <c:numFmt formatCode="General" sourceLinked="1"/>
        <c:tickLblPos val="nextTo"/>
        <c:crossAx val="865377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Лист1!$A$4</c:f>
              <c:strCache>
                <c:ptCount val="1"/>
                <c:pt idx="0">
                  <c:v>Max Rad</c:v>
                </c:pt>
              </c:strCache>
            </c:strRef>
          </c:tx>
          <c:marker>
            <c:symbol val="none"/>
          </c:marker>
          <c:cat>
            <c:numRef>
              <c:f>Лист1!$B$3:$L$3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</c:numCache>
            </c:numRef>
          </c:cat>
          <c:val>
            <c:numRef>
              <c:f>Лист1!$B$4:$L$4</c:f>
              <c:numCache>
                <c:formatCode>General</c:formatCode>
                <c:ptCount val="11"/>
                <c:pt idx="0">
                  <c:v>62.2</c:v>
                </c:pt>
                <c:pt idx="1">
                  <c:v>58.6</c:v>
                </c:pt>
                <c:pt idx="2">
                  <c:v>54</c:v>
                </c:pt>
                <c:pt idx="3">
                  <c:v>51.6</c:v>
                </c:pt>
                <c:pt idx="4">
                  <c:v>51.6</c:v>
                </c:pt>
                <c:pt idx="5">
                  <c:v>53.4</c:v>
                </c:pt>
                <c:pt idx="6">
                  <c:v>51.5</c:v>
                </c:pt>
                <c:pt idx="7">
                  <c:v>42</c:v>
                </c:pt>
                <c:pt idx="8">
                  <c:v>41.4</c:v>
                </c:pt>
                <c:pt idx="9">
                  <c:v>39.200000000000003</c:v>
                </c:pt>
                <c:pt idx="10">
                  <c:v>39.200000000000003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Av Rad</c:v>
                </c:pt>
              </c:strCache>
            </c:strRef>
          </c:tx>
          <c:marker>
            <c:symbol val="none"/>
          </c:marker>
          <c:cat>
            <c:numRef>
              <c:f>Лист1!$B$3:$L$3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</c:numCache>
            </c:numRef>
          </c:cat>
          <c:val>
            <c:numRef>
              <c:f>Лист1!$B$5:$L$5</c:f>
              <c:numCache>
                <c:formatCode>General</c:formatCode>
                <c:ptCount val="11"/>
                <c:pt idx="0">
                  <c:v>15.7</c:v>
                </c:pt>
                <c:pt idx="1">
                  <c:v>13.5</c:v>
                </c:pt>
                <c:pt idx="2">
                  <c:v>12.8</c:v>
                </c:pt>
                <c:pt idx="3">
                  <c:v>11.5</c:v>
                </c:pt>
                <c:pt idx="4">
                  <c:v>10.8</c:v>
                </c:pt>
                <c:pt idx="5">
                  <c:v>10.3</c:v>
                </c:pt>
                <c:pt idx="6">
                  <c:v>9.8800000000000008</c:v>
                </c:pt>
                <c:pt idx="7">
                  <c:v>9.27</c:v>
                </c:pt>
                <c:pt idx="8">
                  <c:v>8.9600000000000026</c:v>
                </c:pt>
                <c:pt idx="9">
                  <c:v>8.9600000000000026</c:v>
                </c:pt>
                <c:pt idx="10">
                  <c:v>8.5400000000000009</c:v>
                </c:pt>
              </c:numCache>
            </c:numRef>
          </c:val>
        </c:ser>
        <c:marker val="1"/>
        <c:axId val="87038208"/>
        <c:axId val="87048192"/>
      </c:lineChart>
      <c:catAx>
        <c:axId val="87038208"/>
        <c:scaling>
          <c:orientation val="minMax"/>
        </c:scaling>
        <c:axPos val="b"/>
        <c:numFmt formatCode="General" sourceLinked="1"/>
        <c:tickLblPos val="nextTo"/>
        <c:crossAx val="87048192"/>
        <c:crosses val="autoZero"/>
        <c:auto val="1"/>
        <c:lblAlgn val="ctr"/>
        <c:lblOffset val="100"/>
      </c:catAx>
      <c:valAx>
        <c:axId val="87048192"/>
        <c:scaling>
          <c:orientation val="minMax"/>
        </c:scaling>
        <c:axPos val="l"/>
        <c:majorGridlines/>
        <c:numFmt formatCode="General" sourceLinked="1"/>
        <c:tickLblPos val="nextTo"/>
        <c:crossAx val="870382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Archil</dc:creator>
  <cp:lastModifiedBy>AIM</cp:lastModifiedBy>
  <cp:revision>31</cp:revision>
  <cp:lastPrinted>2015-12-16T07:49:00Z</cp:lastPrinted>
  <dcterms:created xsi:type="dcterms:W3CDTF">2016-01-12T13:44:00Z</dcterms:created>
  <dcterms:modified xsi:type="dcterms:W3CDTF">2016-01-13T11:39:00Z</dcterms:modified>
</cp:coreProperties>
</file>